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3B" w:rsidRPr="00C45B0C" w:rsidRDefault="00970E3B" w:rsidP="005C1AC6">
      <w:pPr>
        <w:pStyle w:val="Tekstdymka"/>
        <w:rPr>
          <w:rFonts w:ascii="Times New Roman" w:hAnsi="Times New Roman" w:cs="Times New Roman"/>
          <w:spacing w:val="20"/>
          <w:sz w:val="22"/>
          <w:szCs w:val="22"/>
        </w:rPr>
      </w:pPr>
    </w:p>
    <w:p w:rsidR="00970E3B" w:rsidRPr="00ED15C9" w:rsidRDefault="00970E3B" w:rsidP="002A525E">
      <w:pPr>
        <w:widowControl w:val="0"/>
        <w:autoSpaceDE w:val="0"/>
        <w:autoSpaceDN w:val="0"/>
        <w:adjustRightInd w:val="0"/>
        <w:jc w:val="right"/>
      </w:pPr>
      <w:r>
        <w:t>Załącznik nr 5</w:t>
      </w:r>
      <w:r w:rsidRPr="00ED15C9">
        <w:t xml:space="preserve"> </w:t>
      </w:r>
    </w:p>
    <w:p w:rsidR="00970E3B" w:rsidRDefault="00970E3B" w:rsidP="002A525E">
      <w:pPr>
        <w:autoSpaceDN w:val="0"/>
        <w:adjustRightInd w:val="0"/>
        <w:ind w:left="708" w:hanging="708"/>
        <w:jc w:val="right"/>
      </w:pPr>
      <w:r>
        <w:t>ZP/PP</w:t>
      </w:r>
      <w:r w:rsidRPr="00AC7575">
        <w:t>/01/2020</w:t>
      </w:r>
    </w:p>
    <w:p w:rsidR="00970E3B" w:rsidRDefault="00970E3B" w:rsidP="002A525E">
      <w:pPr>
        <w:autoSpaceDN w:val="0"/>
        <w:adjustRightInd w:val="0"/>
        <w:ind w:left="708" w:hanging="708"/>
        <w:jc w:val="right"/>
      </w:pPr>
    </w:p>
    <w:p w:rsidR="00970E3B" w:rsidRPr="00AC7575" w:rsidRDefault="00970E3B" w:rsidP="002A525E">
      <w:pPr>
        <w:autoSpaceDN w:val="0"/>
        <w:adjustRightInd w:val="0"/>
        <w:ind w:left="708" w:hanging="708"/>
        <w:jc w:val="right"/>
      </w:pPr>
    </w:p>
    <w:p w:rsidR="00970E3B" w:rsidRPr="00D213EC" w:rsidRDefault="00970E3B" w:rsidP="00687CF4">
      <w:pPr>
        <w:ind w:left="5246" w:firstLine="708"/>
        <w:jc w:val="right"/>
        <w:rPr>
          <w:b/>
        </w:rPr>
      </w:pPr>
      <w:r w:rsidRPr="00AC7575">
        <w:tab/>
      </w:r>
      <w:r w:rsidRPr="00D213EC">
        <w:rPr>
          <w:b/>
        </w:rPr>
        <w:t>Zamawiający:</w:t>
      </w:r>
    </w:p>
    <w:p w:rsidR="00970E3B" w:rsidRPr="00D213EC" w:rsidRDefault="00970E3B" w:rsidP="00687CF4">
      <w:pPr>
        <w:jc w:val="right"/>
        <w:rPr>
          <w:color w:val="000000"/>
          <w:shd w:val="clear" w:color="auto" w:fill="FFFFFF"/>
        </w:rPr>
      </w:pPr>
      <w:r w:rsidRPr="00D213EC">
        <w:rPr>
          <w:color w:val="000000"/>
          <w:shd w:val="clear" w:color="auto" w:fill="FFFFFF"/>
        </w:rPr>
        <w:t>Szpital Chorób Płuc w Siewierzu Sp. z o.o.</w:t>
      </w:r>
    </w:p>
    <w:p w:rsidR="00970E3B" w:rsidRPr="00D213EC" w:rsidRDefault="00970E3B" w:rsidP="00687CF4">
      <w:pPr>
        <w:jc w:val="right"/>
        <w:rPr>
          <w:color w:val="000000"/>
        </w:rPr>
      </w:pPr>
      <w:r w:rsidRPr="00D213EC">
        <w:rPr>
          <w:color w:val="000000"/>
          <w:shd w:val="clear" w:color="auto" w:fill="FFFFFF"/>
        </w:rPr>
        <w:t>ul. Zbigniewa Oleśnickiego 21</w:t>
      </w:r>
      <w:r w:rsidRPr="00D213EC">
        <w:rPr>
          <w:color w:val="000000"/>
        </w:rPr>
        <w:t xml:space="preserve"> </w:t>
      </w:r>
    </w:p>
    <w:p w:rsidR="00970E3B" w:rsidRPr="00D213EC" w:rsidRDefault="00970E3B" w:rsidP="00687CF4">
      <w:pPr>
        <w:jc w:val="right"/>
        <w:rPr>
          <w:color w:val="000000"/>
          <w:shd w:val="clear" w:color="auto" w:fill="FFFFFF"/>
        </w:rPr>
      </w:pPr>
      <w:r w:rsidRPr="00D213EC">
        <w:rPr>
          <w:color w:val="000000"/>
          <w:shd w:val="clear" w:color="auto" w:fill="FFFFFF"/>
        </w:rPr>
        <w:t>42-470</w:t>
      </w:r>
      <w:r w:rsidRPr="00D213EC">
        <w:rPr>
          <w:color w:val="000000"/>
        </w:rPr>
        <w:t xml:space="preserve"> </w:t>
      </w:r>
      <w:r w:rsidRPr="00D213EC">
        <w:rPr>
          <w:color w:val="000000"/>
          <w:shd w:val="clear" w:color="auto" w:fill="FFFFFF"/>
        </w:rPr>
        <w:t>Siewierz</w:t>
      </w:r>
    </w:p>
    <w:p w:rsidR="00970E3B" w:rsidRPr="00AC7575" w:rsidRDefault="00970E3B" w:rsidP="002A525E">
      <w:pPr>
        <w:widowControl w:val="0"/>
        <w:autoSpaceDE w:val="0"/>
        <w:autoSpaceDN w:val="0"/>
        <w:adjustRightInd w:val="0"/>
        <w:ind w:left="708" w:hanging="708"/>
      </w:pPr>
    </w:p>
    <w:p w:rsidR="00970E3B" w:rsidRPr="00C45B0C" w:rsidRDefault="00970E3B" w:rsidP="005C1AC6">
      <w:pPr>
        <w:pStyle w:val="Tekstdymka"/>
        <w:rPr>
          <w:rFonts w:ascii="Times New Roman" w:hAnsi="Times New Roman" w:cs="Times New Roman"/>
          <w:spacing w:val="20"/>
          <w:sz w:val="22"/>
          <w:szCs w:val="22"/>
        </w:rPr>
      </w:pPr>
    </w:p>
    <w:p w:rsidR="00970E3B" w:rsidRPr="00840742" w:rsidRDefault="00970E3B" w:rsidP="00047B6E">
      <w:pPr>
        <w:tabs>
          <w:tab w:val="left" w:pos="6480"/>
        </w:tabs>
        <w:jc w:val="center"/>
        <w:rPr>
          <w:b/>
          <w:sz w:val="22"/>
          <w:szCs w:val="22"/>
        </w:rPr>
      </w:pPr>
      <w:r w:rsidRPr="00840742">
        <w:rPr>
          <w:sz w:val="22"/>
          <w:szCs w:val="22"/>
        </w:rPr>
        <w:t>WYKAZ</w:t>
      </w:r>
      <w:r w:rsidRPr="00840742">
        <w:rPr>
          <w:sz w:val="22"/>
          <w:szCs w:val="22"/>
        </w:rPr>
        <w:br/>
      </w:r>
      <w:r w:rsidRPr="00840742">
        <w:rPr>
          <w:b/>
          <w:sz w:val="22"/>
          <w:szCs w:val="22"/>
        </w:rPr>
        <w:t xml:space="preserve">wszystkich środków do prania wodnego jakich Wykonawca zamierza użyć do realizacji zamówienia </w:t>
      </w:r>
    </w:p>
    <w:tbl>
      <w:tblPr>
        <w:tblpPr w:leftFromText="141" w:rightFromText="141" w:vertAnchor="text" w:horzAnchor="margin" w:tblpXSpec="center" w:tblpY="138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589"/>
        <w:gridCol w:w="1984"/>
        <w:gridCol w:w="1984"/>
        <w:gridCol w:w="2457"/>
        <w:gridCol w:w="1511"/>
      </w:tblGrid>
      <w:tr w:rsidR="00970E3B" w:rsidRPr="00840742" w:rsidTr="00723437">
        <w:trPr>
          <w:trHeight w:val="615"/>
        </w:trPr>
        <w:tc>
          <w:tcPr>
            <w:tcW w:w="516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>Lp.</w:t>
            </w:r>
          </w:p>
        </w:tc>
        <w:tc>
          <w:tcPr>
            <w:tcW w:w="1589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  <w:rPr>
                <w:b/>
              </w:rPr>
            </w:pPr>
            <w:r w:rsidRPr="00840742">
              <w:rPr>
                <w:b/>
                <w:sz w:val="22"/>
                <w:szCs w:val="22"/>
              </w:rPr>
              <w:t>Nazwa środka</w:t>
            </w:r>
          </w:p>
        </w:tc>
        <w:tc>
          <w:tcPr>
            <w:tcW w:w="1984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  <w:rPr>
                <w:b/>
              </w:rPr>
            </w:pPr>
            <w:r w:rsidRPr="00840742">
              <w:rPr>
                <w:b/>
                <w:sz w:val="22"/>
                <w:szCs w:val="22"/>
              </w:rPr>
              <w:t>Producent</w:t>
            </w:r>
          </w:p>
        </w:tc>
        <w:tc>
          <w:tcPr>
            <w:tcW w:w="1984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  <w:rPr>
                <w:b/>
              </w:rPr>
            </w:pPr>
            <w:r w:rsidRPr="00840742">
              <w:rPr>
                <w:b/>
                <w:sz w:val="22"/>
                <w:szCs w:val="22"/>
              </w:rPr>
              <w:t>Określenie rodzaju środka</w:t>
            </w:r>
          </w:p>
        </w:tc>
        <w:tc>
          <w:tcPr>
            <w:tcW w:w="2457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  <w:rPr>
                <w:b/>
              </w:rPr>
            </w:pPr>
            <w:r w:rsidRPr="00840742">
              <w:rPr>
                <w:b/>
                <w:sz w:val="22"/>
                <w:szCs w:val="22"/>
              </w:rPr>
              <w:t xml:space="preserve">Wymagane dokumenty dot. zaproponowanego środka w zależności od specyfiki preparatu </w:t>
            </w:r>
          </w:p>
          <w:p w:rsidR="00970E3B" w:rsidRPr="00840742" w:rsidRDefault="00970E3B" w:rsidP="00723437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  <w:rPr>
                <w:b/>
              </w:rPr>
            </w:pPr>
            <w:r w:rsidRPr="00840742">
              <w:rPr>
                <w:b/>
                <w:sz w:val="22"/>
                <w:szCs w:val="22"/>
              </w:rPr>
              <w:t>Numer strony, na której znajdują się dokumenty</w:t>
            </w:r>
          </w:p>
        </w:tc>
      </w:tr>
      <w:tr w:rsidR="00970E3B" w:rsidRPr="00840742" w:rsidTr="00723437">
        <w:trPr>
          <w:trHeight w:val="397"/>
        </w:trPr>
        <w:tc>
          <w:tcPr>
            <w:tcW w:w="516" w:type="dxa"/>
            <w:vMerge w:val="restart"/>
            <w:vAlign w:val="center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9" w:type="dxa"/>
            <w:vMerge w:val="restart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984" w:type="dxa"/>
            <w:vMerge w:val="restart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984" w:type="dxa"/>
            <w:vMerge w:val="restart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2457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 xml:space="preserve">wpis do Rejestru Wyrobów Medycznych, Produktów Biobójczych lub inny dokument potwierdzający dopuszczenie do obrotu na terenie Polski lub Unii Europejskiej </w:t>
            </w:r>
          </w:p>
        </w:tc>
        <w:tc>
          <w:tcPr>
            <w:tcW w:w="1511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</w:tr>
      <w:tr w:rsidR="00970E3B" w:rsidRPr="00840742" w:rsidTr="00723437">
        <w:trPr>
          <w:trHeight w:val="397"/>
        </w:trPr>
        <w:tc>
          <w:tcPr>
            <w:tcW w:w="516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589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984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984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2457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>deklarację zgodności CE dla środków dezynfekcyjnych do prania wodnego,</w:t>
            </w:r>
          </w:p>
        </w:tc>
        <w:tc>
          <w:tcPr>
            <w:tcW w:w="1511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</w:tr>
      <w:tr w:rsidR="00970E3B" w:rsidRPr="00840742" w:rsidTr="00723437">
        <w:trPr>
          <w:trHeight w:val="397"/>
        </w:trPr>
        <w:tc>
          <w:tcPr>
            <w:tcW w:w="516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589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984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984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2457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>Aktualne karty charakterystyk wszystkich środków, jakie będą używane do realizacji zamówienia</w:t>
            </w:r>
          </w:p>
        </w:tc>
        <w:tc>
          <w:tcPr>
            <w:tcW w:w="1511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</w:tr>
      <w:tr w:rsidR="00970E3B" w:rsidRPr="00840742" w:rsidTr="00723437">
        <w:trPr>
          <w:trHeight w:val="397"/>
        </w:trPr>
        <w:tc>
          <w:tcPr>
            <w:tcW w:w="516" w:type="dxa"/>
            <w:vMerge w:val="restart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>2</w:t>
            </w:r>
          </w:p>
        </w:tc>
        <w:tc>
          <w:tcPr>
            <w:tcW w:w="1589" w:type="dxa"/>
            <w:vMerge w:val="restart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970E3B" w:rsidRPr="00840742" w:rsidRDefault="00970E3B" w:rsidP="00723437">
            <w:pPr>
              <w:tabs>
                <w:tab w:val="center" w:pos="1734"/>
                <w:tab w:val="left" w:pos="3240"/>
                <w:tab w:val="right" w:pos="3469"/>
              </w:tabs>
            </w:pPr>
            <w:r w:rsidRPr="00840742">
              <w:rPr>
                <w:sz w:val="22"/>
                <w:szCs w:val="22"/>
              </w:rPr>
              <w:tab/>
            </w:r>
          </w:p>
        </w:tc>
        <w:tc>
          <w:tcPr>
            <w:tcW w:w="1984" w:type="dxa"/>
            <w:vMerge w:val="restart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2457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 xml:space="preserve">wpis do Rejestru Wyrobów Medycznych, Produktów Biobójczych lub inny dokument potwierdzający dopuszczenie do obrotu na terenie Polski lub Unii Europejskiej </w:t>
            </w:r>
          </w:p>
        </w:tc>
        <w:tc>
          <w:tcPr>
            <w:tcW w:w="1511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</w:tr>
      <w:tr w:rsidR="00970E3B" w:rsidRPr="00840742" w:rsidTr="00723437">
        <w:trPr>
          <w:trHeight w:val="397"/>
        </w:trPr>
        <w:tc>
          <w:tcPr>
            <w:tcW w:w="516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589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984" w:type="dxa"/>
            <w:vMerge/>
          </w:tcPr>
          <w:p w:rsidR="00970E3B" w:rsidRPr="00840742" w:rsidRDefault="00970E3B" w:rsidP="00723437">
            <w:pPr>
              <w:tabs>
                <w:tab w:val="center" w:pos="1734"/>
                <w:tab w:val="left" w:pos="3240"/>
                <w:tab w:val="right" w:pos="3469"/>
              </w:tabs>
            </w:pPr>
          </w:p>
        </w:tc>
        <w:tc>
          <w:tcPr>
            <w:tcW w:w="1984" w:type="dxa"/>
            <w:vMerge/>
          </w:tcPr>
          <w:p w:rsidR="00970E3B" w:rsidRPr="00840742" w:rsidRDefault="00970E3B" w:rsidP="00723437">
            <w:pPr>
              <w:jc w:val="center"/>
            </w:pPr>
          </w:p>
        </w:tc>
        <w:tc>
          <w:tcPr>
            <w:tcW w:w="2457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>deklarację zgodności CE dla środków dezynfekcyjnych do prania wodnego,</w:t>
            </w:r>
          </w:p>
        </w:tc>
        <w:tc>
          <w:tcPr>
            <w:tcW w:w="1511" w:type="dxa"/>
          </w:tcPr>
          <w:p w:rsidR="00970E3B" w:rsidRPr="00840742" w:rsidRDefault="00970E3B" w:rsidP="00723437">
            <w:pPr>
              <w:jc w:val="center"/>
            </w:pPr>
          </w:p>
        </w:tc>
      </w:tr>
      <w:tr w:rsidR="00970E3B" w:rsidRPr="00840742" w:rsidTr="00723437">
        <w:trPr>
          <w:trHeight w:val="397"/>
        </w:trPr>
        <w:tc>
          <w:tcPr>
            <w:tcW w:w="516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589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984" w:type="dxa"/>
            <w:vMerge/>
          </w:tcPr>
          <w:p w:rsidR="00970E3B" w:rsidRPr="00840742" w:rsidRDefault="00970E3B" w:rsidP="00723437">
            <w:pPr>
              <w:tabs>
                <w:tab w:val="center" w:pos="1734"/>
                <w:tab w:val="left" w:pos="3240"/>
                <w:tab w:val="right" w:pos="3469"/>
              </w:tabs>
            </w:pPr>
          </w:p>
        </w:tc>
        <w:tc>
          <w:tcPr>
            <w:tcW w:w="1984" w:type="dxa"/>
            <w:vMerge/>
          </w:tcPr>
          <w:p w:rsidR="00970E3B" w:rsidRPr="00840742" w:rsidRDefault="00970E3B" w:rsidP="00723437">
            <w:pPr>
              <w:tabs>
                <w:tab w:val="center" w:pos="1734"/>
                <w:tab w:val="left" w:pos="3240"/>
                <w:tab w:val="right" w:pos="3469"/>
              </w:tabs>
            </w:pPr>
          </w:p>
        </w:tc>
        <w:tc>
          <w:tcPr>
            <w:tcW w:w="2457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>Aktualne karty charakterystyk wszystkich środków, jakie będą używane do realizacji zamówienia</w:t>
            </w:r>
          </w:p>
        </w:tc>
        <w:tc>
          <w:tcPr>
            <w:tcW w:w="1511" w:type="dxa"/>
          </w:tcPr>
          <w:p w:rsidR="00970E3B" w:rsidRPr="00840742" w:rsidRDefault="00970E3B" w:rsidP="00723437">
            <w:pPr>
              <w:tabs>
                <w:tab w:val="center" w:pos="1734"/>
                <w:tab w:val="left" w:pos="3240"/>
                <w:tab w:val="right" w:pos="3469"/>
              </w:tabs>
            </w:pPr>
          </w:p>
        </w:tc>
      </w:tr>
      <w:tr w:rsidR="00970E3B" w:rsidRPr="00840742" w:rsidTr="00723437">
        <w:trPr>
          <w:trHeight w:val="397"/>
        </w:trPr>
        <w:tc>
          <w:tcPr>
            <w:tcW w:w="516" w:type="dxa"/>
            <w:vMerge w:val="restart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89" w:type="dxa"/>
            <w:vMerge w:val="restart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984" w:type="dxa"/>
            <w:vMerge w:val="restart"/>
          </w:tcPr>
          <w:p w:rsidR="00970E3B" w:rsidRPr="00840742" w:rsidRDefault="00970E3B" w:rsidP="0072343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970E3B" w:rsidRPr="00840742" w:rsidRDefault="00970E3B" w:rsidP="00723437">
            <w:pPr>
              <w:jc w:val="center"/>
            </w:pPr>
          </w:p>
        </w:tc>
        <w:tc>
          <w:tcPr>
            <w:tcW w:w="2457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 xml:space="preserve">wpis do Rejestru Wyrobów Medycznych, Produktów Biobójczych lub inny dokument potwierdzający dopuszczenie do obrotu na terenie Polski lub Unii Europejskiej </w:t>
            </w:r>
          </w:p>
        </w:tc>
        <w:tc>
          <w:tcPr>
            <w:tcW w:w="1511" w:type="dxa"/>
          </w:tcPr>
          <w:p w:rsidR="00970E3B" w:rsidRPr="00840742" w:rsidRDefault="00970E3B" w:rsidP="00723437">
            <w:pPr>
              <w:jc w:val="center"/>
            </w:pPr>
          </w:p>
        </w:tc>
      </w:tr>
      <w:tr w:rsidR="00970E3B" w:rsidRPr="00840742" w:rsidTr="00723437">
        <w:trPr>
          <w:trHeight w:val="397"/>
        </w:trPr>
        <w:tc>
          <w:tcPr>
            <w:tcW w:w="516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589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984" w:type="dxa"/>
            <w:vMerge/>
          </w:tcPr>
          <w:p w:rsidR="00970E3B" w:rsidRPr="00840742" w:rsidRDefault="00970E3B" w:rsidP="00723437"/>
        </w:tc>
        <w:tc>
          <w:tcPr>
            <w:tcW w:w="1984" w:type="dxa"/>
            <w:vMerge/>
          </w:tcPr>
          <w:p w:rsidR="00970E3B" w:rsidRPr="00840742" w:rsidRDefault="00970E3B" w:rsidP="00723437"/>
        </w:tc>
        <w:tc>
          <w:tcPr>
            <w:tcW w:w="2457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>deklarację zgodności CE dla środków dezynfekcyjnych do prania wodnego,</w:t>
            </w:r>
          </w:p>
        </w:tc>
        <w:tc>
          <w:tcPr>
            <w:tcW w:w="1511" w:type="dxa"/>
          </w:tcPr>
          <w:p w:rsidR="00970E3B" w:rsidRPr="00840742" w:rsidRDefault="00970E3B" w:rsidP="00723437"/>
        </w:tc>
      </w:tr>
      <w:tr w:rsidR="00970E3B" w:rsidRPr="00840742" w:rsidTr="00723437">
        <w:trPr>
          <w:trHeight w:val="397"/>
        </w:trPr>
        <w:tc>
          <w:tcPr>
            <w:tcW w:w="516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589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984" w:type="dxa"/>
            <w:vMerge/>
          </w:tcPr>
          <w:p w:rsidR="00970E3B" w:rsidRPr="00840742" w:rsidRDefault="00970E3B" w:rsidP="00723437"/>
        </w:tc>
        <w:tc>
          <w:tcPr>
            <w:tcW w:w="1984" w:type="dxa"/>
            <w:vMerge/>
          </w:tcPr>
          <w:p w:rsidR="00970E3B" w:rsidRPr="00840742" w:rsidRDefault="00970E3B" w:rsidP="00723437"/>
        </w:tc>
        <w:tc>
          <w:tcPr>
            <w:tcW w:w="2457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>Aktualne karty charakterystyk wszystkich środków, jakie będą używane do realizacji zamówienia</w:t>
            </w:r>
          </w:p>
        </w:tc>
        <w:tc>
          <w:tcPr>
            <w:tcW w:w="1511" w:type="dxa"/>
          </w:tcPr>
          <w:p w:rsidR="00970E3B" w:rsidRPr="00840742" w:rsidRDefault="00970E3B" w:rsidP="00723437"/>
        </w:tc>
      </w:tr>
      <w:tr w:rsidR="00970E3B" w:rsidRPr="00840742" w:rsidTr="00723437">
        <w:trPr>
          <w:trHeight w:val="397"/>
        </w:trPr>
        <w:tc>
          <w:tcPr>
            <w:tcW w:w="516" w:type="dxa"/>
            <w:vMerge w:val="restart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>4</w:t>
            </w:r>
          </w:p>
        </w:tc>
        <w:tc>
          <w:tcPr>
            <w:tcW w:w="1589" w:type="dxa"/>
            <w:vMerge w:val="restart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984" w:type="dxa"/>
            <w:vMerge w:val="restart"/>
          </w:tcPr>
          <w:p w:rsidR="00970E3B" w:rsidRPr="00840742" w:rsidRDefault="00970E3B" w:rsidP="00723437"/>
        </w:tc>
        <w:tc>
          <w:tcPr>
            <w:tcW w:w="1984" w:type="dxa"/>
            <w:vMerge w:val="restart"/>
          </w:tcPr>
          <w:p w:rsidR="00970E3B" w:rsidRPr="00840742" w:rsidRDefault="00970E3B" w:rsidP="00723437"/>
        </w:tc>
        <w:tc>
          <w:tcPr>
            <w:tcW w:w="2457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 xml:space="preserve">wpis do Rejestru Wyrobów Medycznych, Produktów Biobójczych lub inny dokument potwierdzający dopuszczenie do obrotu na terenie Polski lub Unii Europejskiej </w:t>
            </w:r>
          </w:p>
        </w:tc>
        <w:tc>
          <w:tcPr>
            <w:tcW w:w="1511" w:type="dxa"/>
          </w:tcPr>
          <w:p w:rsidR="00970E3B" w:rsidRPr="00840742" w:rsidRDefault="00970E3B" w:rsidP="00723437"/>
        </w:tc>
      </w:tr>
      <w:tr w:rsidR="00970E3B" w:rsidRPr="00840742" w:rsidTr="00723437">
        <w:trPr>
          <w:trHeight w:val="397"/>
        </w:trPr>
        <w:tc>
          <w:tcPr>
            <w:tcW w:w="516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589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984" w:type="dxa"/>
            <w:vMerge/>
          </w:tcPr>
          <w:p w:rsidR="00970E3B" w:rsidRPr="00840742" w:rsidRDefault="00970E3B" w:rsidP="00723437"/>
        </w:tc>
        <w:tc>
          <w:tcPr>
            <w:tcW w:w="1984" w:type="dxa"/>
            <w:vMerge/>
          </w:tcPr>
          <w:p w:rsidR="00970E3B" w:rsidRPr="00840742" w:rsidRDefault="00970E3B" w:rsidP="00723437"/>
        </w:tc>
        <w:tc>
          <w:tcPr>
            <w:tcW w:w="2457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>deklarację zgodności CE dla środków dezynfekcyjnych do prania wodnego,</w:t>
            </w:r>
          </w:p>
        </w:tc>
        <w:tc>
          <w:tcPr>
            <w:tcW w:w="1511" w:type="dxa"/>
          </w:tcPr>
          <w:p w:rsidR="00970E3B" w:rsidRPr="00840742" w:rsidRDefault="00970E3B" w:rsidP="00723437"/>
        </w:tc>
      </w:tr>
      <w:tr w:rsidR="00970E3B" w:rsidRPr="00840742" w:rsidTr="00723437">
        <w:trPr>
          <w:trHeight w:val="397"/>
        </w:trPr>
        <w:tc>
          <w:tcPr>
            <w:tcW w:w="516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589" w:type="dxa"/>
            <w:vMerge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</w:p>
        </w:tc>
        <w:tc>
          <w:tcPr>
            <w:tcW w:w="1984" w:type="dxa"/>
            <w:vMerge/>
          </w:tcPr>
          <w:p w:rsidR="00970E3B" w:rsidRPr="00840742" w:rsidRDefault="00970E3B" w:rsidP="00723437"/>
        </w:tc>
        <w:tc>
          <w:tcPr>
            <w:tcW w:w="1984" w:type="dxa"/>
            <w:vMerge/>
          </w:tcPr>
          <w:p w:rsidR="00970E3B" w:rsidRPr="00840742" w:rsidRDefault="00970E3B" w:rsidP="00723437"/>
        </w:tc>
        <w:tc>
          <w:tcPr>
            <w:tcW w:w="2457" w:type="dxa"/>
          </w:tcPr>
          <w:p w:rsidR="00970E3B" w:rsidRPr="00840742" w:rsidRDefault="00970E3B" w:rsidP="00723437">
            <w:pPr>
              <w:tabs>
                <w:tab w:val="left" w:pos="6480"/>
              </w:tabs>
              <w:jc w:val="center"/>
            </w:pPr>
            <w:r w:rsidRPr="00840742">
              <w:rPr>
                <w:sz w:val="22"/>
                <w:szCs w:val="22"/>
              </w:rPr>
              <w:t>Aktualne karty charakterystyk wszystkich środków, jakie będą używane do realizacji zamówienia</w:t>
            </w:r>
          </w:p>
        </w:tc>
        <w:tc>
          <w:tcPr>
            <w:tcW w:w="1511" w:type="dxa"/>
          </w:tcPr>
          <w:p w:rsidR="00970E3B" w:rsidRPr="00840742" w:rsidRDefault="00970E3B" w:rsidP="00723437"/>
        </w:tc>
      </w:tr>
    </w:tbl>
    <w:p w:rsidR="00970E3B" w:rsidRPr="00840742" w:rsidRDefault="00970E3B" w:rsidP="00047B6E">
      <w:pPr>
        <w:tabs>
          <w:tab w:val="left" w:pos="6480"/>
        </w:tabs>
        <w:jc w:val="center"/>
        <w:rPr>
          <w:b/>
          <w:sz w:val="22"/>
          <w:szCs w:val="22"/>
        </w:rPr>
      </w:pPr>
    </w:p>
    <w:p w:rsidR="00970E3B" w:rsidRDefault="00970E3B" w:rsidP="00047B6E">
      <w:pPr>
        <w:ind w:left="3540" w:right="-288"/>
        <w:jc w:val="right"/>
        <w:rPr>
          <w:sz w:val="22"/>
          <w:szCs w:val="22"/>
        </w:rPr>
      </w:pPr>
    </w:p>
    <w:p w:rsidR="00DB56BD" w:rsidRPr="00840742" w:rsidRDefault="00DB56BD" w:rsidP="00DB56BD">
      <w:pPr>
        <w:ind w:right="-288"/>
        <w:rPr>
          <w:sz w:val="22"/>
          <w:szCs w:val="22"/>
        </w:rPr>
      </w:pPr>
      <w:r>
        <w:rPr>
          <w:sz w:val="22"/>
          <w:szCs w:val="22"/>
        </w:rPr>
        <w:t>* W czasie trwania umowy w  przypadku zmiany środka dezynfekcyjnego lub stosowania dodatkowo innego niż zadeklarowany powyżej Wykonawca zobowiązany jest poinformować o tym fakcie Zamawiającego w celu wyrażenia akceptacji na jego używanie.</w:t>
      </w:r>
      <w:bookmarkStart w:id="0" w:name="_GoBack"/>
      <w:bookmarkEnd w:id="0"/>
    </w:p>
    <w:p w:rsidR="00970E3B" w:rsidRPr="00840742" w:rsidRDefault="00970E3B" w:rsidP="00047B6E">
      <w:pPr>
        <w:ind w:left="3540" w:right="-288"/>
        <w:jc w:val="right"/>
        <w:rPr>
          <w:sz w:val="22"/>
          <w:szCs w:val="22"/>
        </w:rPr>
      </w:pPr>
    </w:p>
    <w:p w:rsidR="00970E3B" w:rsidRPr="00840742" w:rsidRDefault="00970E3B" w:rsidP="00047B6E">
      <w:pPr>
        <w:ind w:left="3540" w:right="-288"/>
        <w:jc w:val="right"/>
        <w:rPr>
          <w:sz w:val="22"/>
          <w:szCs w:val="22"/>
        </w:rPr>
      </w:pPr>
    </w:p>
    <w:p w:rsidR="00970E3B" w:rsidRDefault="00970E3B" w:rsidP="00047B6E">
      <w:pPr>
        <w:ind w:left="3540" w:right="-288"/>
        <w:jc w:val="right"/>
        <w:rPr>
          <w:sz w:val="22"/>
          <w:szCs w:val="22"/>
        </w:rPr>
      </w:pPr>
    </w:p>
    <w:p w:rsidR="00DB56BD" w:rsidRPr="00840742" w:rsidRDefault="00DB56BD" w:rsidP="00047B6E">
      <w:pPr>
        <w:ind w:left="3540" w:right="-288"/>
        <w:jc w:val="right"/>
        <w:rPr>
          <w:sz w:val="22"/>
          <w:szCs w:val="22"/>
        </w:rPr>
      </w:pPr>
    </w:p>
    <w:p w:rsidR="00970E3B" w:rsidRPr="00840742" w:rsidRDefault="00970E3B" w:rsidP="00047B6E">
      <w:pPr>
        <w:ind w:right="-288"/>
        <w:rPr>
          <w:sz w:val="22"/>
          <w:szCs w:val="22"/>
        </w:rPr>
      </w:pPr>
    </w:p>
    <w:p w:rsidR="00970E3B" w:rsidRPr="00840742" w:rsidRDefault="00970E3B" w:rsidP="00047B6E">
      <w:pPr>
        <w:ind w:left="4248"/>
        <w:jc w:val="right"/>
        <w:rPr>
          <w:sz w:val="22"/>
          <w:szCs w:val="22"/>
        </w:rPr>
      </w:pPr>
      <w:r w:rsidRPr="00840742">
        <w:rPr>
          <w:sz w:val="22"/>
          <w:szCs w:val="22"/>
        </w:rPr>
        <w:t>................................................................</w:t>
      </w:r>
    </w:p>
    <w:p w:rsidR="00970E3B" w:rsidRPr="00840742" w:rsidRDefault="00970E3B" w:rsidP="00047B6E">
      <w:pPr>
        <w:pStyle w:val="Tekstdymka"/>
        <w:jc w:val="right"/>
        <w:rPr>
          <w:rFonts w:ascii="Times New Roman" w:hAnsi="Times New Roman" w:cs="Times New Roman"/>
          <w:sz w:val="22"/>
          <w:szCs w:val="22"/>
        </w:rPr>
      </w:pPr>
      <w:r w:rsidRPr="0084074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(pieczęć i podpis Wykonawcy lub osoby/osób                                  </w:t>
      </w:r>
    </w:p>
    <w:p w:rsidR="00970E3B" w:rsidRPr="00840742" w:rsidRDefault="00970E3B" w:rsidP="00047B6E">
      <w:pPr>
        <w:pStyle w:val="Tekstdymka"/>
        <w:jc w:val="right"/>
        <w:rPr>
          <w:rFonts w:ascii="Times New Roman" w:hAnsi="Times New Roman" w:cs="Times New Roman"/>
          <w:sz w:val="22"/>
          <w:szCs w:val="22"/>
        </w:rPr>
      </w:pPr>
      <w:r w:rsidRPr="0084074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upoważnionych do reprezentowania Wykonawcy)</w:t>
      </w:r>
    </w:p>
    <w:p w:rsidR="00970E3B" w:rsidRPr="00840742" w:rsidRDefault="00970E3B" w:rsidP="00047B6E">
      <w:pPr>
        <w:pStyle w:val="Default"/>
        <w:jc w:val="both"/>
        <w:rPr>
          <w:color w:val="auto"/>
          <w:sz w:val="22"/>
          <w:szCs w:val="22"/>
        </w:rPr>
      </w:pPr>
    </w:p>
    <w:p w:rsidR="00970E3B" w:rsidRPr="00C45B0C" w:rsidRDefault="00970E3B" w:rsidP="002A525E">
      <w:pPr>
        <w:jc w:val="right"/>
      </w:pPr>
      <w:r w:rsidRPr="0068701C">
        <w:rPr>
          <w:color w:val="000000"/>
          <w:sz w:val="22"/>
          <w:szCs w:val="22"/>
        </w:rPr>
        <w:tab/>
      </w:r>
    </w:p>
    <w:sectPr w:rsidR="00970E3B" w:rsidRPr="00C45B0C" w:rsidSect="0001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7DF7"/>
    <w:multiLevelType w:val="hybridMultilevel"/>
    <w:tmpl w:val="F6001BE0"/>
    <w:lvl w:ilvl="0" w:tplc="2EC4716E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AC6"/>
    <w:rsid w:val="000154C1"/>
    <w:rsid w:val="00047B6E"/>
    <w:rsid w:val="0025337C"/>
    <w:rsid w:val="002A525E"/>
    <w:rsid w:val="003D3944"/>
    <w:rsid w:val="00422FD7"/>
    <w:rsid w:val="00442B38"/>
    <w:rsid w:val="005C1AC6"/>
    <w:rsid w:val="0068701C"/>
    <w:rsid w:val="00687CF4"/>
    <w:rsid w:val="00723437"/>
    <w:rsid w:val="00792A8B"/>
    <w:rsid w:val="007D306B"/>
    <w:rsid w:val="00840742"/>
    <w:rsid w:val="008C6D31"/>
    <w:rsid w:val="00970E3B"/>
    <w:rsid w:val="00A2439B"/>
    <w:rsid w:val="00A37109"/>
    <w:rsid w:val="00A87136"/>
    <w:rsid w:val="00AC7575"/>
    <w:rsid w:val="00B52A51"/>
    <w:rsid w:val="00C45B0C"/>
    <w:rsid w:val="00D13C22"/>
    <w:rsid w:val="00D213EC"/>
    <w:rsid w:val="00D811D3"/>
    <w:rsid w:val="00DB56BD"/>
    <w:rsid w:val="00EB4A9D"/>
    <w:rsid w:val="00ED15C9"/>
    <w:rsid w:val="00F3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AC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5C1AC6"/>
  </w:style>
  <w:style w:type="paragraph" w:styleId="Tekstdymka">
    <w:name w:val="Balloon Text"/>
    <w:basedOn w:val="Normalny"/>
    <w:link w:val="TekstdymkaZnak"/>
    <w:uiPriority w:val="99"/>
    <w:semiHidden/>
    <w:rsid w:val="005C1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AC6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uiPriority w:val="99"/>
    <w:rsid w:val="005C1AC6"/>
    <w:rPr>
      <w:rFonts w:ascii="Bookman Old Style" w:hAnsi="Bookman Old Style"/>
      <w:sz w:val="24"/>
      <w:lang w:val="pl-PL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2A525E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basedOn w:val="Domylnaczcionkaakapitu"/>
    <w:uiPriority w:val="99"/>
    <w:semiHidden/>
    <w:locked/>
    <w:rsid w:val="0025337C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2A525E"/>
    <w:rPr>
      <w:sz w:val="24"/>
      <w:lang w:val="pl-PL" w:eastAsia="pl-PL"/>
    </w:rPr>
  </w:style>
  <w:style w:type="paragraph" w:customStyle="1" w:styleId="Default">
    <w:name w:val="Default"/>
    <w:uiPriority w:val="99"/>
    <w:rsid w:val="00047B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9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zampub</cp:lastModifiedBy>
  <cp:revision>4</cp:revision>
  <dcterms:created xsi:type="dcterms:W3CDTF">2019-11-27T09:08:00Z</dcterms:created>
  <dcterms:modified xsi:type="dcterms:W3CDTF">2020-01-24T09:09:00Z</dcterms:modified>
</cp:coreProperties>
</file>