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3B" w:rsidRPr="00A85264" w:rsidRDefault="00D34F3B" w:rsidP="00A85264">
      <w:pPr>
        <w:rPr>
          <w:rFonts w:ascii="Calibri" w:hAnsi="Calibri" w:cs="Calibri"/>
          <w:sz w:val="22"/>
          <w:szCs w:val="22"/>
          <w:lang w:val="pl-PL"/>
        </w:rPr>
      </w:pP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A85264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TP2/03/2022</w:t>
      </w: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Załącznik nr </w:t>
      </w:r>
      <w:r>
        <w:rPr>
          <w:rFonts w:ascii="Calibri" w:hAnsi="Calibri" w:cs="Calibri"/>
          <w:sz w:val="22"/>
          <w:szCs w:val="22"/>
          <w:lang w:val="pl-PL"/>
        </w:rPr>
        <w:t>3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 do SWZ </w:t>
      </w:r>
    </w:p>
    <w:p w:rsidR="00D34F3B" w:rsidRPr="00A85264" w:rsidRDefault="00D34F3B" w:rsidP="00A8526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D34F3B" w:rsidRPr="001B7438" w:rsidTr="00F14ABA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D34F3B" w:rsidRDefault="00D34F3B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</w:p>
          <w:p w:rsidR="00D34F3B" w:rsidRDefault="00D34F3B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  <w:r w:rsidRPr="00F811B1">
              <w:rPr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  <w:p w:rsidR="00D34F3B" w:rsidRPr="00F811B1" w:rsidRDefault="00D34F3B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</w:p>
        </w:tc>
      </w:tr>
    </w:tbl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Wykonawca: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pełną nazwę/firmę, adres)</w:t>
      </w: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reprezentowany przez: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imię, nazwisko)</w:t>
      </w:r>
    </w:p>
    <w:p w:rsidR="00D34F3B" w:rsidRPr="001B7438" w:rsidRDefault="00D34F3B" w:rsidP="001B7438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34F3B" w:rsidRPr="00F811B1" w:rsidRDefault="00D34F3B" w:rsidP="001B7438">
      <w:pPr>
        <w:widowControl w:val="0"/>
        <w:autoSpaceDE w:val="0"/>
        <w:autoSpaceDN w:val="0"/>
        <w:adjustRightInd w:val="0"/>
        <w:jc w:val="both"/>
        <w:rPr>
          <w:lang w:val="pl-PL"/>
        </w:rPr>
      </w:pPr>
      <w:r w:rsidRPr="001B7438">
        <w:rPr>
          <w:rFonts w:ascii="Calibri" w:hAnsi="Calibri" w:cs="Calibri"/>
          <w:sz w:val="22"/>
          <w:szCs w:val="22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1B7438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1B7438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Dzierżawa 150 szt.  koncentratorów tlenu dla </w:t>
      </w:r>
      <w:r w:rsidRPr="001B7438">
        <w:rPr>
          <w:rFonts w:ascii="Calibri" w:hAnsi="Calibri" w:cs="Calibri"/>
          <w:b/>
          <w:sz w:val="22"/>
          <w:szCs w:val="22"/>
          <w:lang w:val="pl-PL"/>
        </w:rPr>
        <w:t>Ośrodka Leczenia Tlenem w Siewierzu przy ul. Oleśnickiego 21</w:t>
      </w:r>
      <w:r w:rsidRPr="001B7438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” – nr sprawy: ZP/TP2/03/2022, </w:t>
      </w:r>
      <w:r w:rsidRPr="001B7438">
        <w:rPr>
          <w:rFonts w:ascii="Calibri" w:hAnsi="Calibri" w:cs="Calibri"/>
          <w:sz w:val="22"/>
          <w:szCs w:val="22"/>
          <w:lang w:val="pl-PL"/>
        </w:rPr>
        <w:t>oświadczam, co następuje</w:t>
      </w:r>
      <w:r w:rsidRPr="00F811B1">
        <w:rPr>
          <w:lang w:val="pl-PL"/>
        </w:rPr>
        <w:t>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hd w:val="clear" w:color="auto" w:fill="F2F2F2"/>
        <w:spacing w:line="271" w:lineRule="auto"/>
        <w:jc w:val="center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OŚWIADCZENIA DOTYCZĄCE WYKONAWCY:</w:t>
      </w:r>
    </w:p>
    <w:p w:rsidR="00D34F3B" w:rsidRPr="00F811B1" w:rsidRDefault="00D34F3B" w:rsidP="00143A31">
      <w:pPr>
        <w:shd w:val="clear" w:color="auto" w:fill="FFFFFF"/>
        <w:spacing w:line="271" w:lineRule="auto"/>
        <w:rPr>
          <w:sz w:val="22"/>
          <w:szCs w:val="22"/>
          <w:lang w:val="pl-PL"/>
        </w:rPr>
      </w:pPr>
    </w:p>
    <w:p w:rsidR="00D34F3B" w:rsidRPr="00F811B1" w:rsidRDefault="00D34F3B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nie podlegam wykluczeniu z postępowania na podstawie art. 108 ust. 1 ustawy Pzp.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F811B1">
        <w:rPr>
          <w:i/>
          <w:sz w:val="22"/>
          <w:szCs w:val="22"/>
          <w:lang w:val="pl-PL"/>
        </w:rPr>
        <w:t>(podać mającą zastosowanie podstawę wykluczenia spośród wymienionych  w art. 108 ust 1 pkt 1), 2), 5), ustawy Pzp).</w:t>
      </w:r>
      <w:r w:rsidRPr="00F811B1">
        <w:rPr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rPr>
          <w:sz w:val="22"/>
          <w:szCs w:val="22"/>
          <w:lang w:val="pl-PL"/>
        </w:rPr>
      </w:pPr>
    </w:p>
    <w:p w:rsidR="00D34F3B" w:rsidRPr="00F811B1" w:rsidRDefault="00D34F3B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D34F3B" w:rsidRPr="00F811B1" w:rsidRDefault="00D34F3B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D34F3B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shd w:val="clear" w:color="auto" w:fill="F2F2F2"/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b/>
          <w:sz w:val="22"/>
          <w:szCs w:val="22"/>
          <w:shd w:val="clear" w:color="auto" w:fill="F2F2F2"/>
          <w:lang w:val="pl-PL"/>
        </w:rPr>
        <w:t>OŚWIADCZENIA DOTYCZĄCE PODMIOTU, NA KTÓREGO ZASOBY POWOŁUJE SIĘ WYKONAWCA</w:t>
      </w:r>
      <w:r w:rsidRPr="00F811B1">
        <w:rPr>
          <w:sz w:val="22"/>
          <w:szCs w:val="22"/>
          <w:lang w:val="pl-PL"/>
        </w:rPr>
        <w:t xml:space="preserve">: 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i/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podlega/ją wykluczeniu z postępowania o udzielenie zamówienia.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w następującym zakresie: 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(wskazać podmiot i określić odpowiedni zakres dla wskazanego podmiotu).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hd w:val="clear" w:color="auto" w:fill="F2F2F2"/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następujący/e podmiot/y, będący/e podwykonawcą/ami: 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F811B1">
        <w:rPr>
          <w:sz w:val="22"/>
          <w:szCs w:val="22"/>
          <w:lang w:val="pl-PL"/>
        </w:rPr>
        <w:t>,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podlega/ą wykluczeniu z postępowania o udzielenie zamówienia.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rPr>
          <w:sz w:val="22"/>
          <w:szCs w:val="22"/>
          <w:lang w:val="pl-PL"/>
        </w:rPr>
      </w:pPr>
    </w:p>
    <w:p w:rsidR="00D34F3B" w:rsidRPr="00F811B1" w:rsidRDefault="00D34F3B" w:rsidP="00143A31">
      <w:pPr>
        <w:shd w:val="clear" w:color="auto" w:fill="F2F2F2"/>
        <w:spacing w:line="271" w:lineRule="auto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PODANYCH INFORMACJI:</w:t>
      </w:r>
    </w:p>
    <w:p w:rsidR="00D34F3B" w:rsidRPr="00F811B1" w:rsidRDefault="00D34F3B" w:rsidP="00143A31">
      <w:pPr>
        <w:spacing w:line="271" w:lineRule="auto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wszystkie informacje podane w powyższych oświadczeniach są aktualne </w:t>
      </w:r>
      <w:r w:rsidRPr="00F811B1">
        <w:rPr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D34F3B" w:rsidRPr="00F811B1" w:rsidRDefault="00D34F3B" w:rsidP="00143A31">
      <w:pPr>
        <w:spacing w:line="271" w:lineRule="auto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rPr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b/>
          <w:i/>
          <w:sz w:val="22"/>
          <w:szCs w:val="22"/>
          <w:lang w:val="pl-PL"/>
        </w:rPr>
      </w:pPr>
      <w:r w:rsidRPr="00F811B1">
        <w:rPr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D34F3B" w:rsidRPr="00F811B1" w:rsidRDefault="00D34F3B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rPr>
          <w:sz w:val="22"/>
          <w:szCs w:val="22"/>
          <w:lang w:val="pl-PL"/>
        </w:rPr>
      </w:pPr>
      <w:bookmarkStart w:id="0" w:name="_GoBack"/>
      <w:bookmarkEnd w:id="0"/>
    </w:p>
    <w:sectPr w:rsidR="00D34F3B" w:rsidRPr="00F811B1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3B" w:rsidRDefault="00D34F3B" w:rsidP="00AC1A4B">
      <w:r>
        <w:separator/>
      </w:r>
    </w:p>
  </w:endnote>
  <w:endnote w:type="continuationSeparator" w:id="0">
    <w:p w:rsidR="00D34F3B" w:rsidRDefault="00D34F3B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3B" w:rsidRDefault="00D34F3B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D34F3B" w:rsidRDefault="00D34F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3B" w:rsidRDefault="00D34F3B" w:rsidP="00AC1A4B">
      <w:r>
        <w:separator/>
      </w:r>
    </w:p>
  </w:footnote>
  <w:footnote w:type="continuationSeparator" w:id="0">
    <w:p w:rsidR="00D34F3B" w:rsidRDefault="00D34F3B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4153"/>
    <w:rsid w:val="000C6661"/>
    <w:rsid w:val="000D0183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7438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147E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1F2F"/>
    <w:rsid w:val="003C57D2"/>
    <w:rsid w:val="003C5954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514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6F54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2744B"/>
    <w:rsid w:val="00932C24"/>
    <w:rsid w:val="00936245"/>
    <w:rsid w:val="00937AD1"/>
    <w:rsid w:val="00944DFD"/>
    <w:rsid w:val="00945E3A"/>
    <w:rsid w:val="00946250"/>
    <w:rsid w:val="00951781"/>
    <w:rsid w:val="00960B99"/>
    <w:rsid w:val="00962A16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2EC5"/>
    <w:rsid w:val="00A3424B"/>
    <w:rsid w:val="00A3672D"/>
    <w:rsid w:val="00A4210D"/>
    <w:rsid w:val="00A43A4F"/>
    <w:rsid w:val="00A43CBF"/>
    <w:rsid w:val="00A447AD"/>
    <w:rsid w:val="00A45003"/>
    <w:rsid w:val="00A46220"/>
    <w:rsid w:val="00A5110F"/>
    <w:rsid w:val="00A54792"/>
    <w:rsid w:val="00A57B18"/>
    <w:rsid w:val="00A654C3"/>
    <w:rsid w:val="00A72283"/>
    <w:rsid w:val="00A73CB1"/>
    <w:rsid w:val="00A760E8"/>
    <w:rsid w:val="00A800B3"/>
    <w:rsid w:val="00A80B78"/>
    <w:rsid w:val="00A85264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334E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4F3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2AA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DA"/>
    <w:rsid w:val="00ED6F8A"/>
    <w:rsid w:val="00ED7E81"/>
    <w:rsid w:val="00EF32F0"/>
    <w:rsid w:val="00F0174B"/>
    <w:rsid w:val="00F07FD5"/>
    <w:rsid w:val="00F11EC5"/>
    <w:rsid w:val="00F14ABA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D9D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4E5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B77E2C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458</Words>
  <Characters>2752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6</cp:revision>
  <cp:lastPrinted>2021-01-22T11:33:00Z</cp:lastPrinted>
  <dcterms:created xsi:type="dcterms:W3CDTF">2021-12-18T23:14:00Z</dcterms:created>
  <dcterms:modified xsi:type="dcterms:W3CDTF">2022-03-17T21:07:00Z</dcterms:modified>
</cp:coreProperties>
</file>